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F6D" w:rsidRPr="00851F6D" w:rsidRDefault="00851F6D" w:rsidP="00851F6D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PROBLEMA:</w:t>
      </w:r>
      <w:r w:rsidR="0098076F">
        <w:rPr>
          <w:rFonts w:ascii="Times New Roman" w:hAnsi="Times New Roman" w:cs="Times New Roman"/>
          <w:sz w:val="28"/>
          <w:szCs w:val="28"/>
        </w:rPr>
        <w:t xml:space="preserve"> </w:t>
      </w:r>
      <w:r w:rsidR="001F35AA">
        <w:rPr>
          <w:rFonts w:ascii="Times New Roman" w:hAnsi="Times New Roman" w:cs="Times New Roman"/>
          <w:sz w:val="28"/>
          <w:szCs w:val="28"/>
        </w:rPr>
        <w:t>Ineficiencia</w:t>
      </w:r>
      <w:r w:rsidR="0098076F">
        <w:rPr>
          <w:rFonts w:ascii="Times New Roman" w:hAnsi="Times New Roman" w:cs="Times New Roman"/>
          <w:sz w:val="28"/>
          <w:szCs w:val="28"/>
        </w:rPr>
        <w:t xml:space="preserve"> del</w:t>
      </w:r>
      <w:r>
        <w:rPr>
          <w:rFonts w:ascii="Times New Roman" w:hAnsi="Times New Roman" w:cs="Times New Roman"/>
          <w:sz w:val="28"/>
          <w:szCs w:val="28"/>
        </w:rPr>
        <w:t xml:space="preserve"> proceso financiero en el área de crédito de la cooperativa Pablo Muñoz Vega de la ciudad de Tulcán.</w:t>
      </w:r>
    </w:p>
    <w:p w:rsidR="0061491E" w:rsidRDefault="0061491E" w:rsidP="0061491E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PERFIL DEL PROYECTO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Tema</w:t>
      </w:r>
    </w:p>
    <w:p w:rsidR="0098076F" w:rsidRDefault="001F35AA" w:rsidP="0098076F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Estrategias</w:t>
      </w:r>
      <w:r w:rsidR="0098076F">
        <w:rPr>
          <w:rFonts w:ascii="Times New Roman" w:hAnsi="Times New Roman" w:cs="Times New Roman"/>
        </w:rPr>
        <w:t xml:space="preserve"> financieras de cobro  para el área de crédito de la cooperativa Pablo Muñoz Vega” de la ciudad de Tulcán para mejorara la concesión y recuperación de su cartera.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OBJETO DE TRANSFORMACIÓN </w:t>
      </w:r>
    </w:p>
    <w:p w:rsidR="0061491E" w:rsidRPr="00754864" w:rsidRDefault="0098076F" w:rsidP="00754864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754864">
        <w:rPr>
          <w:rFonts w:ascii="Times New Roman" w:hAnsi="Times New Roman" w:cs="Times New Roman"/>
          <w:sz w:val="24"/>
        </w:rPr>
        <w:t>En el E</w:t>
      </w:r>
      <w:r w:rsidR="00070D9C" w:rsidRPr="00754864">
        <w:rPr>
          <w:rFonts w:ascii="Times New Roman" w:hAnsi="Times New Roman" w:cs="Times New Roman"/>
          <w:sz w:val="24"/>
        </w:rPr>
        <w:t xml:space="preserve">cuador </w:t>
      </w:r>
      <w:r w:rsidR="005902C8" w:rsidRPr="00754864">
        <w:rPr>
          <w:rFonts w:ascii="Times New Roman" w:hAnsi="Times New Roman" w:cs="Times New Roman"/>
          <w:sz w:val="24"/>
        </w:rPr>
        <w:t xml:space="preserve">según </w:t>
      </w:r>
      <w:r w:rsidR="00E00CB6" w:rsidRPr="00754864">
        <w:rPr>
          <w:rFonts w:ascii="Times New Roman" w:hAnsi="Times New Roman" w:cs="Times New Roman"/>
          <w:sz w:val="24"/>
        </w:rPr>
        <w:t xml:space="preserve">la Subdirección de Estudios de la Súper Intendencia de Bancos y Seguros </w:t>
      </w:r>
      <w:r w:rsidR="005902C8" w:rsidRPr="00754864">
        <w:rPr>
          <w:rFonts w:ascii="Times New Roman" w:hAnsi="Times New Roman" w:cs="Times New Roman"/>
          <w:sz w:val="24"/>
        </w:rPr>
        <w:t>se</w:t>
      </w:r>
      <w:r w:rsidR="00070D9C" w:rsidRPr="00754864">
        <w:rPr>
          <w:rFonts w:ascii="Times New Roman" w:hAnsi="Times New Roman" w:cs="Times New Roman"/>
          <w:sz w:val="24"/>
        </w:rPr>
        <w:t xml:space="preserve"> </w:t>
      </w:r>
      <w:r w:rsidRPr="00754864">
        <w:rPr>
          <w:rFonts w:ascii="Times New Roman" w:hAnsi="Times New Roman" w:cs="Times New Roman"/>
          <w:sz w:val="24"/>
        </w:rPr>
        <w:t>h</w:t>
      </w:r>
      <w:r w:rsidR="00070D9C" w:rsidRPr="00754864">
        <w:rPr>
          <w:rFonts w:ascii="Times New Roman" w:hAnsi="Times New Roman" w:cs="Times New Roman"/>
          <w:sz w:val="24"/>
        </w:rPr>
        <w:t xml:space="preserve">a podido </w:t>
      </w:r>
      <w:r w:rsidR="006E5E18" w:rsidRPr="00754864">
        <w:rPr>
          <w:rFonts w:ascii="Times New Roman" w:hAnsi="Times New Roman" w:cs="Times New Roman"/>
          <w:sz w:val="24"/>
        </w:rPr>
        <w:t xml:space="preserve">observar que la mayoría de </w:t>
      </w:r>
      <w:r w:rsidR="00E00CB6" w:rsidRPr="00754864">
        <w:rPr>
          <w:rFonts w:ascii="Times New Roman" w:hAnsi="Times New Roman" w:cs="Times New Roman"/>
          <w:sz w:val="24"/>
        </w:rPr>
        <w:t xml:space="preserve">Instituciones </w:t>
      </w:r>
      <w:r w:rsidR="006E5E18" w:rsidRPr="00754864">
        <w:rPr>
          <w:rFonts w:ascii="Times New Roman" w:hAnsi="Times New Roman" w:cs="Times New Roman"/>
          <w:sz w:val="24"/>
        </w:rPr>
        <w:t xml:space="preserve"> no le han dado la suficiente importancia </w:t>
      </w:r>
      <w:r w:rsidR="005902C8" w:rsidRPr="00754864">
        <w:rPr>
          <w:rFonts w:ascii="Times New Roman" w:hAnsi="Times New Roman" w:cs="Times New Roman"/>
          <w:sz w:val="24"/>
        </w:rPr>
        <w:t>al</w:t>
      </w:r>
      <w:r w:rsidR="006E5E18" w:rsidRPr="00754864">
        <w:rPr>
          <w:rFonts w:ascii="Times New Roman" w:hAnsi="Times New Roman" w:cs="Times New Roman"/>
          <w:sz w:val="24"/>
        </w:rPr>
        <w:t xml:space="preserve"> área financiera</w:t>
      </w:r>
      <w:r w:rsidR="00E00CB6" w:rsidRPr="00754864">
        <w:rPr>
          <w:rFonts w:ascii="Times New Roman" w:hAnsi="Times New Roman" w:cs="Times New Roman"/>
          <w:sz w:val="24"/>
        </w:rPr>
        <w:t xml:space="preserve"> porque el registros de eficiencia  </w:t>
      </w:r>
      <w:r w:rsidR="00754864" w:rsidRPr="00754864">
        <w:rPr>
          <w:rFonts w:ascii="Times New Roman" w:hAnsi="Times New Roman" w:cs="Times New Roman"/>
          <w:sz w:val="24"/>
        </w:rPr>
        <w:t xml:space="preserve">se ubicaron por debajo de los prestablecidos, </w:t>
      </w:r>
      <w:r w:rsidR="006E5E18" w:rsidRPr="00754864">
        <w:rPr>
          <w:rFonts w:ascii="Times New Roman" w:hAnsi="Times New Roman" w:cs="Times New Roman"/>
          <w:sz w:val="24"/>
        </w:rPr>
        <w:t>o su aplicación no ha sido la adecuada por lo que se les imposibilita saber con certeza el estado financiero real de la empresa disminuyendo posibilidades de inversión y financiamiento.</w:t>
      </w:r>
    </w:p>
    <w:p w:rsidR="006E5E18" w:rsidRPr="00754864" w:rsidRDefault="006E5E18" w:rsidP="00754864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754864">
        <w:rPr>
          <w:rFonts w:ascii="Times New Roman" w:hAnsi="Times New Roman" w:cs="Times New Roman"/>
          <w:sz w:val="24"/>
        </w:rPr>
        <w:t xml:space="preserve">En la provincia del Carchi </w:t>
      </w:r>
      <w:r w:rsidR="005902C8" w:rsidRPr="00754864">
        <w:rPr>
          <w:rFonts w:ascii="Times New Roman" w:hAnsi="Times New Roman" w:cs="Times New Roman"/>
          <w:sz w:val="24"/>
        </w:rPr>
        <w:t xml:space="preserve">según </w:t>
      </w:r>
      <w:r w:rsidR="005902C8" w:rsidRPr="00754864">
        <w:rPr>
          <w:rFonts w:ascii="Times New Roman" w:hAnsi="Times New Roman" w:cs="Times New Roman"/>
          <w:sz w:val="24"/>
        </w:rPr>
        <w:t xml:space="preserve">estudios de la revista EKOS </w:t>
      </w:r>
      <w:r w:rsidRPr="00754864">
        <w:rPr>
          <w:rFonts w:ascii="Times New Roman" w:hAnsi="Times New Roman" w:cs="Times New Roman"/>
          <w:sz w:val="24"/>
        </w:rPr>
        <w:t>existen un considerable número de organizaciones productivas que por un desconocimiento o descuido en el proceso financiero del área de crédito han perdido opciones de desarrollo ya que al no recuperar partes de la cartera concedida a sus usuarios provoca un desfalco en sus estados g</w:t>
      </w:r>
      <w:r w:rsidR="00460DBE" w:rsidRPr="00754864">
        <w:rPr>
          <w:rFonts w:ascii="Times New Roman" w:hAnsi="Times New Roman" w:cs="Times New Roman"/>
          <w:sz w:val="24"/>
        </w:rPr>
        <w:t>enerando problemas financieros.</w:t>
      </w:r>
    </w:p>
    <w:p w:rsidR="00754864" w:rsidRPr="00754864" w:rsidRDefault="006E5E18" w:rsidP="00754864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754864">
        <w:rPr>
          <w:rFonts w:ascii="Times New Roman" w:hAnsi="Times New Roman" w:cs="Times New Roman"/>
          <w:sz w:val="24"/>
        </w:rPr>
        <w:t xml:space="preserve">En la cooperativa de ahorro y crédito “Pablo Muñoz Vega” </w:t>
      </w:r>
      <w:r w:rsidR="00754864" w:rsidRPr="00754864">
        <w:rPr>
          <w:rFonts w:ascii="Times New Roman" w:hAnsi="Times New Roman" w:cs="Times New Roman"/>
          <w:sz w:val="24"/>
        </w:rPr>
        <w:t xml:space="preserve">según su estudios internos de morosidad y eficiencia financiera </w:t>
      </w:r>
      <w:r w:rsidRPr="00754864">
        <w:rPr>
          <w:rFonts w:ascii="Times New Roman" w:hAnsi="Times New Roman" w:cs="Times New Roman"/>
          <w:sz w:val="24"/>
        </w:rPr>
        <w:t>se ha podido determinar que el área de finanzas</w:t>
      </w:r>
      <w:r w:rsidR="0098076F" w:rsidRPr="00754864">
        <w:rPr>
          <w:rFonts w:ascii="Times New Roman" w:hAnsi="Times New Roman" w:cs="Times New Roman"/>
          <w:sz w:val="24"/>
        </w:rPr>
        <w:t xml:space="preserve"> </w:t>
      </w:r>
      <w:r w:rsidR="00460DBE" w:rsidRPr="00754864">
        <w:rPr>
          <w:rFonts w:ascii="Times New Roman" w:hAnsi="Times New Roman" w:cs="Times New Roman"/>
          <w:sz w:val="24"/>
        </w:rPr>
        <w:t xml:space="preserve"> ha sido descuidada ya que una parte de la cartera de crédito que es concedida a sus clientes no es recuperada o se la concede con un nivel de riesgo considerable y esto afecta a los planes económicos de la empresa.</w:t>
      </w:r>
    </w:p>
    <w:p w:rsidR="00754864" w:rsidRDefault="00754864" w:rsidP="0061491E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4864" w:rsidRDefault="00754864" w:rsidP="0061491E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491E" w:rsidRPr="00754864" w:rsidRDefault="0061491E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OBJETIVO GENERAL</w:t>
      </w:r>
    </w:p>
    <w:p w:rsidR="0061491E" w:rsidRPr="00754864" w:rsidRDefault="0061491E" w:rsidP="0061491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864">
        <w:rPr>
          <w:rFonts w:ascii="Times New Roman" w:hAnsi="Times New Roman" w:cs="Times New Roman"/>
          <w:sz w:val="24"/>
          <w:szCs w:val="24"/>
        </w:rPr>
        <w:t>Estructurar estrategias</w:t>
      </w:r>
      <w:r w:rsidR="00460DBE" w:rsidRPr="00754864">
        <w:rPr>
          <w:rFonts w:ascii="Times New Roman" w:hAnsi="Times New Roman" w:cs="Times New Roman"/>
          <w:sz w:val="24"/>
          <w:szCs w:val="24"/>
        </w:rPr>
        <w:t xml:space="preserve"> financieras de cobro  para el área de crédito de la cooperativa Pablo Muñoz Vega” de la ciudad de Tulcán para mejorara la concesión y recuperación de su cartera.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ESQUEMA DE LA PROPUESTA</w:t>
      </w:r>
    </w:p>
    <w:p w:rsidR="0061491E" w:rsidRPr="00754864" w:rsidRDefault="0061491E" w:rsidP="0075486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864">
        <w:rPr>
          <w:rFonts w:ascii="Times New Roman" w:hAnsi="Times New Roman" w:cs="Times New Roman"/>
          <w:sz w:val="24"/>
          <w:szCs w:val="24"/>
        </w:rPr>
        <w:t>Preámbulo</w:t>
      </w:r>
    </w:p>
    <w:p w:rsidR="0061491E" w:rsidRPr="00754864" w:rsidRDefault="0061491E" w:rsidP="0075486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864">
        <w:rPr>
          <w:rFonts w:ascii="Times New Roman" w:hAnsi="Times New Roman" w:cs="Times New Roman"/>
          <w:sz w:val="24"/>
          <w:szCs w:val="24"/>
        </w:rPr>
        <w:t>Antecedentes</w:t>
      </w:r>
    </w:p>
    <w:p w:rsidR="0061491E" w:rsidRPr="00754864" w:rsidRDefault="0061491E" w:rsidP="0075486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864">
        <w:rPr>
          <w:rFonts w:ascii="Times New Roman" w:hAnsi="Times New Roman" w:cs="Times New Roman"/>
          <w:sz w:val="24"/>
          <w:szCs w:val="24"/>
        </w:rPr>
        <w:t>Estrategias</w:t>
      </w:r>
    </w:p>
    <w:p w:rsidR="0061491E" w:rsidRPr="00754864" w:rsidRDefault="0061491E" w:rsidP="0075486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864">
        <w:rPr>
          <w:rFonts w:ascii="Times New Roman" w:hAnsi="Times New Roman" w:cs="Times New Roman"/>
          <w:sz w:val="24"/>
          <w:szCs w:val="24"/>
        </w:rPr>
        <w:t>Impactos</w:t>
      </w:r>
    </w:p>
    <w:p w:rsidR="0061491E" w:rsidRDefault="0061491E" w:rsidP="0061491E">
      <w:pPr>
        <w:pStyle w:val="Prrafodelista"/>
        <w:spacing w:line="480" w:lineRule="auto"/>
        <w:jc w:val="both"/>
        <w:rPr>
          <w:rFonts w:ascii="Times New Roman" w:hAnsi="Times New Roman" w:cs="Times New Roman"/>
        </w:rPr>
      </w:pPr>
    </w:p>
    <w:p w:rsidR="0061491E" w:rsidRDefault="0061491E" w:rsidP="0061491E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BIBLIOGRAFÍA</w:t>
      </w:r>
    </w:p>
    <w:p w:rsidR="00E5367B" w:rsidRDefault="009512F7" w:rsidP="009512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BESLEY, SCOUT y BRIGHAM, EUGENE (2001) “Fundamentos de administración financiera”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México: McGraw-Hill.</w:t>
      </w:r>
    </w:p>
    <w:p w:rsidR="009512F7" w:rsidRDefault="009512F7" w:rsidP="009512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Andrade, S. (2008) Diccionario de Economía. México. Andrade.</w:t>
      </w:r>
    </w:p>
    <w:p w:rsidR="009512F7" w:rsidRDefault="009512F7" w:rsidP="009512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Arturo, M.C (2008)  Principios de Finanzas. México. Trillas.</w:t>
      </w:r>
    </w:p>
    <w:p w:rsidR="009512F7" w:rsidRPr="00231177" w:rsidRDefault="00231177" w:rsidP="002311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1177">
        <w:rPr>
          <w:rFonts w:ascii="Times New Roman" w:hAnsi="Times New Roman" w:cs="Times New Roman"/>
          <w:sz w:val="24"/>
          <w:szCs w:val="24"/>
        </w:rPr>
        <w:t>VARELA V Rodrigo</w:t>
      </w:r>
      <w:r>
        <w:rPr>
          <w:rFonts w:ascii="Times New Roman" w:hAnsi="Times New Roman" w:cs="Times New Roman"/>
          <w:sz w:val="24"/>
          <w:szCs w:val="24"/>
        </w:rPr>
        <w:t xml:space="preserve"> (2009)</w:t>
      </w:r>
      <w:r w:rsidRPr="00231177">
        <w:rPr>
          <w:rFonts w:ascii="Times New Roman" w:hAnsi="Times New Roman" w:cs="Times New Roman"/>
          <w:sz w:val="24"/>
          <w:szCs w:val="24"/>
        </w:rPr>
        <w:t>, Innovación Empresarial el arte</w:t>
      </w:r>
      <w:r>
        <w:rPr>
          <w:rFonts w:ascii="Times New Roman" w:hAnsi="Times New Roman" w:cs="Times New Roman"/>
          <w:sz w:val="24"/>
          <w:szCs w:val="24"/>
        </w:rPr>
        <w:t xml:space="preserve"> y la ciencia de la creación de </w:t>
      </w:r>
      <w:bookmarkStart w:id="0" w:name="_GoBack"/>
      <w:bookmarkEnd w:id="0"/>
      <w:r w:rsidRPr="00231177">
        <w:rPr>
          <w:rFonts w:ascii="Times New Roman" w:hAnsi="Times New Roman" w:cs="Times New Roman"/>
          <w:sz w:val="24"/>
          <w:szCs w:val="24"/>
        </w:rPr>
        <w:t>Empresas</w:t>
      </w:r>
      <w:r>
        <w:rPr>
          <w:rFonts w:ascii="Times New Roman" w:hAnsi="Times New Roman" w:cs="Times New Roman"/>
          <w:sz w:val="24"/>
          <w:szCs w:val="24"/>
        </w:rPr>
        <w:t xml:space="preserve">. México </w:t>
      </w:r>
    </w:p>
    <w:sectPr w:rsidR="009512F7" w:rsidRPr="002311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91E"/>
    <w:rsid w:val="00070D9C"/>
    <w:rsid w:val="001F35AA"/>
    <w:rsid w:val="00231177"/>
    <w:rsid w:val="00460DBE"/>
    <w:rsid w:val="005902C8"/>
    <w:rsid w:val="0061491E"/>
    <w:rsid w:val="00643DF3"/>
    <w:rsid w:val="006E5E18"/>
    <w:rsid w:val="00754864"/>
    <w:rsid w:val="00851F6D"/>
    <w:rsid w:val="009512F7"/>
    <w:rsid w:val="0098076F"/>
    <w:rsid w:val="00E00CB6"/>
    <w:rsid w:val="00E5367B"/>
    <w:rsid w:val="00F1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9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1491E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61491E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61491E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2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9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1491E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61491E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61491E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2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8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7 PoInT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2</cp:revision>
  <dcterms:created xsi:type="dcterms:W3CDTF">2012-11-27T23:48:00Z</dcterms:created>
  <dcterms:modified xsi:type="dcterms:W3CDTF">2012-11-27T23:48:00Z</dcterms:modified>
</cp:coreProperties>
</file>